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204F05" w:rsidRPr="002C2AD8" w:rsidRDefault="002C2AD8" w:rsidP="00204F0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204F05">
              <w:rPr>
                <w:rFonts w:ascii="Arial" w:eastAsia="Times New Roman" w:hAnsi="Arial" w:cs="Arial"/>
                <w:color w:val="333333"/>
                <w:sz w:val="20"/>
              </w:rPr>
              <w:t>The Double Dipsea, an annual 14 mile trail running event, from Stinson Beach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 xml:space="preserve"> over Mt. Tamalpais to Mill Valley and back, Marin County, California.   </w:t>
            </w:r>
            <w:r w:rsidR="00204F05">
              <w:rPr>
                <w:rFonts w:ascii="Arial" w:eastAsia="Times New Roman" w:hAnsi="Arial" w:cs="Arial"/>
                <w:color w:val="333333"/>
                <w:sz w:val="20"/>
              </w:rPr>
              <w:t>About 650 runners and around 300 volunteers were involved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AD7D5A">
              <w:rPr>
                <w:rFonts w:ascii="Arial" w:eastAsia="Times New Roman" w:hAnsi="Arial" w:cs="Arial"/>
                <w:color w:val="333333"/>
                <w:sz w:val="20"/>
              </w:rPr>
              <w:t xml:space="preserve">  The event is run by and benefits The South End Running and Rowing Club, </w:t>
            </w:r>
            <w:r w:rsidR="00AD7D5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Walt Stack Double Dipsea Committee</w:t>
            </w:r>
            <w:r w:rsidR="00AD7D5A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Golden Gate National Recreation Area, Mt. Tamalpais State Park, Muir Woods National Park, and Mill Valley, Marin County, California.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 of amateurs participating: 16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  <w:r w:rsidR="00420C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5. Event start date/time: </w:t>
            </w:r>
            <w:r w:rsidR="00420C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June 18, 2016</w:t>
            </w:r>
            <w:proofErr w:type="gramStart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05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420C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date/time: June 18, 2016</w:t>
            </w:r>
            <w:proofErr w:type="gramStart"/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14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9.0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8. Total person-hours: 72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9. Number of repeaters used: 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(72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1,368.0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mated cost of equipment 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used: $4,0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5,368.0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</w:t>
            </w:r>
            <w:r w:rsidR="00A0426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147.330 K6GWE, 147.520 S,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147.555 S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A0426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144.390 APRS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Walt Stack Double Dipsea Committee, 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 xml:space="preserve">Golden Gate National Recreation Area, Stinson Beach Fire Department, California State Parks, Muir Woods National Park, City of Mill Valley, </w:t>
            </w:r>
            <w:proofErr w:type="gramStart"/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>Marin</w:t>
            </w:r>
            <w:proofErr w:type="gramEnd"/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 xml:space="preserve"> County Fire Department.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KA6BQF,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KG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6WPN,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W9FOG, K6MLF</w:t>
            </w:r>
            <w:r w:rsidR="00083D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KM6EVK, K6RGI, KK6QPE, K6BPS, KG6RZQ, KM6Y,</w:t>
            </w:r>
            <w:r w:rsidR="00083D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K6ELE, KF6AKU, NZ6J, </w:t>
            </w:r>
            <w:r w:rsidR="005440E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KG6ATH, KI6MPE, AA6AE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No</w:t>
            </w:r>
            <w:r w:rsidR="00F52DC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serious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incidents occurred on this event.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 Bay Amateur Radio Club, San Francisco Radio Club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4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B56C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(510) 526-4089</w:t>
            </w:r>
            <w:r w:rsidR="00B56C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 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44713E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56317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Secretary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VE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Public Service Coordinator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44713E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B56CF1">
              <w:rPr>
                <w:rFonts w:ascii="Arial" w:eastAsia="Times New Roman" w:hAnsi="Arial" w:cs="Arial"/>
                <w:color w:val="333333"/>
                <w:sz w:val="20"/>
              </w:rPr>
              <w:t>J</w:t>
            </w:r>
            <w:r w:rsidR="0044713E">
              <w:rPr>
                <w:rFonts w:ascii="Arial" w:eastAsia="Times New Roman" w:hAnsi="Arial" w:cs="Arial"/>
                <w:color w:val="333333"/>
                <w:sz w:val="20"/>
              </w:rPr>
              <w:t>uly</w:t>
            </w:r>
            <w:bookmarkStart w:id="0" w:name="_GoBack"/>
            <w:bookmarkEnd w:id="0"/>
            <w:r w:rsidR="003E5E8D">
              <w:rPr>
                <w:rFonts w:ascii="Arial" w:eastAsia="Times New Roman" w:hAnsi="Arial" w:cs="Arial"/>
                <w:color w:val="333333"/>
                <w:sz w:val="20"/>
              </w:rPr>
              <w:t xml:space="preserve"> 22</w:t>
            </w:r>
            <w:r w:rsidR="0044713E">
              <w:rPr>
                <w:rFonts w:ascii="Arial" w:eastAsia="Times New Roman" w:hAnsi="Arial" w:cs="Arial"/>
                <w:color w:val="333333"/>
                <w:sz w:val="20"/>
              </w:rPr>
              <w:t>, 2017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83DE3"/>
    <w:rsid w:val="000E6B6C"/>
    <w:rsid w:val="00125629"/>
    <w:rsid w:val="00204F05"/>
    <w:rsid w:val="002C2AD8"/>
    <w:rsid w:val="003E476C"/>
    <w:rsid w:val="003E5E8D"/>
    <w:rsid w:val="003F0736"/>
    <w:rsid w:val="00420CB4"/>
    <w:rsid w:val="0043600F"/>
    <w:rsid w:val="0044713E"/>
    <w:rsid w:val="0047171D"/>
    <w:rsid w:val="005440EA"/>
    <w:rsid w:val="00563177"/>
    <w:rsid w:val="00592A66"/>
    <w:rsid w:val="00663821"/>
    <w:rsid w:val="007357BB"/>
    <w:rsid w:val="007D7D5C"/>
    <w:rsid w:val="00A0426B"/>
    <w:rsid w:val="00AA285F"/>
    <w:rsid w:val="00AD7D5A"/>
    <w:rsid w:val="00AF4136"/>
    <w:rsid w:val="00B56CF1"/>
    <w:rsid w:val="00B960BE"/>
    <w:rsid w:val="00D0435C"/>
    <w:rsid w:val="00EE67FC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E57A7-AA60-40C3-B140-3160FD5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mc822.mail.yahoo.com/mc/compose?to=ka6bqf@arr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4</cp:revision>
  <dcterms:created xsi:type="dcterms:W3CDTF">2017-07-23T02:58:00Z</dcterms:created>
  <dcterms:modified xsi:type="dcterms:W3CDTF">2017-07-23T03:38:00Z</dcterms:modified>
</cp:coreProperties>
</file>